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center"/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 w:bidi="ar"/>
        </w:rPr>
        <w:t>公派留学访问学者邀请信要求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正式邀请信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一般应由外方教授/邀请单位签发，并使用邀请单位专用信纸打印。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邀请信应明确如下内容：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①基本信息：姓名、国内单位等；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②留学身份：高级研究学者、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访问学者、博士后；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③留学期限：明确到起止年月；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④留学专业、课题或研究方向；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⑤工作语言、是否符合接受方外语水平要求；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⑥资金资助情况；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⑦外方负责人签字（含电子签名）与联系方式。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非正式邀请信是指：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来往邮件（截图）、邀请信上无外方负责人（教授）签字、非邀请单位专用信纸打印等情况。上述属非正式邀请信的情况，在材料审核时将作为申请材料不符合要求，按不通过资格审核处理。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某白</cp:lastModifiedBy>
  <dcterms:modified xsi:type="dcterms:W3CDTF">2019-03-18T01:32:03Z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